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cs="Times New Roman"/>
          <w:sz w:val="42"/>
          <w:szCs w:val="42"/>
        </w:rPr>
      </w:pPr>
      <w:r>
        <w:rPr>
          <w:rFonts w:hint="eastAsia" w:ascii="华文中宋" w:hAnsi="华文中宋" w:eastAsia="华文中宋" w:cs="华文中宋"/>
          <w:sz w:val="42"/>
          <w:szCs w:val="42"/>
        </w:rPr>
        <w:t>奈曼旗农</w:t>
      </w:r>
      <w:r>
        <w:rPr>
          <w:rFonts w:hint="eastAsia" w:ascii="华文中宋" w:hAnsi="华文中宋" w:eastAsia="华文中宋" w:cs="华文中宋"/>
          <w:sz w:val="42"/>
          <w:szCs w:val="42"/>
          <w:lang w:val="en-US" w:eastAsia="zh-CN"/>
        </w:rPr>
        <w:t>合</w:t>
      </w:r>
      <w:r>
        <w:rPr>
          <w:rFonts w:hint="eastAsia" w:ascii="华文中宋" w:hAnsi="华文中宋" w:eastAsia="华文中宋" w:cs="华文中宋"/>
          <w:sz w:val="42"/>
          <w:szCs w:val="42"/>
        </w:rPr>
        <w:t>行关于</w:t>
      </w:r>
      <w:r>
        <w:rPr>
          <w:rFonts w:ascii="华文中宋" w:hAnsi="华文中宋" w:eastAsia="华文中宋" w:cs="华文中宋"/>
          <w:sz w:val="42"/>
          <w:szCs w:val="42"/>
        </w:rPr>
        <w:t>2019-2020</w:t>
      </w:r>
      <w:r>
        <w:rPr>
          <w:rFonts w:hint="eastAsia" w:ascii="华文中宋" w:hAnsi="华文中宋" w:eastAsia="华文中宋" w:cs="华文中宋"/>
          <w:sz w:val="42"/>
          <w:szCs w:val="42"/>
        </w:rPr>
        <w:t>年度校园招聘</w:t>
      </w:r>
      <w:r>
        <w:rPr>
          <w:rFonts w:ascii="华文中宋" w:hAnsi="华文中宋" w:eastAsia="华文中宋" w:cs="华文中宋"/>
          <w:sz w:val="42"/>
          <w:szCs w:val="42"/>
        </w:rPr>
        <w:t xml:space="preserve"> </w:t>
      </w:r>
    </w:p>
    <w:p>
      <w:pPr>
        <w:jc w:val="center"/>
        <w:rPr>
          <w:rFonts w:ascii="华文中宋" w:hAnsi="华文中宋" w:eastAsia="华文中宋" w:cs="Times New Roman"/>
          <w:sz w:val="42"/>
          <w:szCs w:val="42"/>
        </w:rPr>
      </w:pPr>
      <w:r>
        <w:rPr>
          <w:rFonts w:hint="eastAsia" w:ascii="华文中宋" w:hAnsi="华文中宋" w:eastAsia="华文中宋" w:cs="华文中宋"/>
          <w:sz w:val="42"/>
          <w:szCs w:val="42"/>
        </w:rPr>
        <w:t>面试公告</w:t>
      </w:r>
    </w:p>
    <w:p>
      <w:pPr>
        <w:rPr>
          <w:rFonts w:cs="Times New Roman"/>
          <w:sz w:val="32"/>
          <w:szCs w:val="32"/>
        </w:rPr>
      </w:pPr>
    </w:p>
    <w:p>
      <w:pPr>
        <w:ind w:firstLine="640"/>
        <w:rPr>
          <w:rFonts w:ascii="仿宋_GB2312" w:hAnsi="仿宋_GB2312" w:eastAsia="仿宋_GB2312" w:cs="Times New Roman"/>
          <w:sz w:val="32"/>
          <w:szCs w:val="32"/>
        </w:rPr>
      </w:pPr>
      <w:r>
        <w:rPr>
          <w:rFonts w:hint="eastAsia" w:ascii="仿宋_GB2312" w:hAnsi="仿宋_GB2312" w:eastAsia="仿宋_GB2312" w:cs="仿宋_GB2312"/>
          <w:sz w:val="32"/>
          <w:szCs w:val="32"/>
        </w:rPr>
        <w:t>根据《内蒙古农村信用社</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年度全区法人机构应届高校毕业生校园招聘简章》要求，奈曼旗农</w:t>
      </w:r>
      <w:r>
        <w:rPr>
          <w:rFonts w:hint="eastAsia" w:ascii="仿宋_GB2312" w:hAnsi="仿宋_GB2312" w:eastAsia="仿宋_GB2312" w:cs="仿宋_GB2312"/>
          <w:sz w:val="32"/>
          <w:szCs w:val="32"/>
          <w:lang w:val="en-US" w:eastAsia="zh-CN"/>
        </w:rPr>
        <w:t>合</w:t>
      </w:r>
      <w:r>
        <w:rPr>
          <w:rFonts w:hint="eastAsia" w:ascii="仿宋_GB2312" w:hAnsi="仿宋_GB2312" w:eastAsia="仿宋_GB2312" w:cs="仿宋_GB2312"/>
          <w:sz w:val="32"/>
          <w:szCs w:val="32"/>
        </w:rPr>
        <w:t>行</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年度校园招聘面试工作于</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日举行。现将面试有关事宜通知如下：</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时间：</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日</w:t>
      </w:r>
      <w:r>
        <w:rPr>
          <w:rFonts w:ascii="仿宋_GB2312" w:hAnsi="仿宋_GB2312" w:eastAsia="仿宋_GB2312" w:cs="仿宋_GB2312"/>
          <w:sz w:val="32"/>
          <w:szCs w:val="32"/>
        </w:rPr>
        <w:t>14:00</w:t>
      </w:r>
      <w:r>
        <w:rPr>
          <w:rFonts w:hint="eastAsia" w:ascii="仿宋_GB2312" w:hAnsi="仿宋_GB2312" w:eastAsia="仿宋_GB2312" w:cs="仿宋_GB2312"/>
          <w:sz w:val="32"/>
          <w:szCs w:val="32"/>
        </w:rPr>
        <w:t>开始，全体考生</w:t>
      </w:r>
      <w:r>
        <w:rPr>
          <w:rFonts w:ascii="仿宋_GB2312" w:hAnsi="仿宋_GB2312" w:eastAsia="仿宋_GB2312" w:cs="仿宋_GB2312"/>
          <w:sz w:val="32"/>
          <w:szCs w:val="32"/>
        </w:rPr>
        <w:t>13:00</w:t>
      </w:r>
      <w:r>
        <w:rPr>
          <w:rFonts w:hint="eastAsia" w:ascii="仿宋_GB2312" w:hAnsi="仿宋_GB2312" w:eastAsia="仿宋_GB2312" w:cs="仿宋_GB2312"/>
          <w:sz w:val="32"/>
          <w:szCs w:val="32"/>
        </w:rPr>
        <w:t>到齐后由工作人员组织抽签确定面试顺序</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地点：内蒙古自治区通辽市科尔沁区霍林河大街通辽市委党校三号楼</w:t>
      </w:r>
      <w:r>
        <w:rPr>
          <w:rFonts w:ascii="仿宋_GB2312" w:hAnsi="仿宋_GB2312" w:eastAsia="仿宋_GB2312" w:cs="仿宋_GB2312"/>
          <w:sz w:val="32"/>
          <w:szCs w:val="32"/>
        </w:rPr>
        <w:t>301</w:t>
      </w:r>
      <w:r>
        <w:rPr>
          <w:rFonts w:hint="eastAsia" w:ascii="仿宋_GB2312" w:hAnsi="仿宋_GB2312" w:eastAsia="仿宋_GB2312" w:cs="仿宋_GB2312"/>
          <w:sz w:val="32"/>
          <w:szCs w:val="32"/>
        </w:rPr>
        <w:t>候考室</w:t>
      </w:r>
    </w:p>
    <w:p>
      <w:pPr>
        <w:numPr>
          <w:ilvl w:val="0"/>
          <w:numId w:val="1"/>
        </w:numPr>
        <w:ind w:firstLine="640"/>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面试要求：请面试人员本人持身份证原件参加面试，未带证件及开考后未能按时到达考场的考生，一律取消考试资格。</w:t>
      </w:r>
    </w:p>
    <w:p>
      <w:pPr>
        <w:ind w:left="640"/>
        <w:rPr>
          <w:rFonts w:ascii="仿宋_GB2312" w:hAnsi="仿宋_GB2312" w:eastAsia="仿宋_GB2312" w:cs="Times New Roman"/>
          <w:sz w:val="32"/>
          <w:szCs w:val="32"/>
          <w:u w:val="single"/>
        </w:rPr>
      </w:pPr>
    </w:p>
    <w:p>
      <w:pPr>
        <w:ind w:left="31680" w:hanging="140" w:hangingChars="44"/>
        <w:rPr>
          <w:rFonts w:ascii="仿宋_GB2312" w:hAnsi="仿宋_GB2312" w:eastAsia="仿宋_GB2312" w:cs="Times New Roman"/>
          <w:sz w:val="32"/>
          <w:szCs w:val="32"/>
          <w:u w:val="single"/>
        </w:rPr>
      </w:pPr>
      <w:r>
        <w:rPr>
          <w:rFonts w:hint="eastAsia" w:ascii="仿宋_GB2312" w:hAnsi="仿宋_GB2312" w:eastAsia="仿宋_GB2312" w:cs="仿宋_GB2312"/>
          <w:sz w:val="32"/>
          <w:szCs w:val="32"/>
        </w:rPr>
        <w:t>附件：奈曼旗农</w:t>
      </w:r>
      <w:r>
        <w:rPr>
          <w:rFonts w:hint="eastAsia" w:ascii="仿宋_GB2312" w:hAnsi="仿宋_GB2312" w:eastAsia="仿宋_GB2312" w:cs="仿宋_GB2312"/>
          <w:sz w:val="32"/>
          <w:szCs w:val="32"/>
          <w:lang w:val="en-US" w:eastAsia="zh-CN"/>
        </w:rPr>
        <w:t>合</w:t>
      </w:r>
      <w:r>
        <w:rPr>
          <w:rFonts w:hint="eastAsia" w:ascii="仿宋_GB2312" w:hAnsi="仿宋_GB2312" w:eastAsia="仿宋_GB2312" w:cs="仿宋_GB2312"/>
          <w:sz w:val="32"/>
          <w:szCs w:val="32"/>
        </w:rPr>
        <w:t>行</w:t>
      </w:r>
      <w:r>
        <w:rPr>
          <w:rFonts w:ascii="仿宋_GB2312" w:hAnsi="仿宋_GB2312" w:eastAsia="仿宋_GB2312" w:cs="仿宋_GB2312"/>
          <w:sz w:val="32"/>
          <w:szCs w:val="32"/>
        </w:rPr>
        <w:t>2019-2020</w:t>
      </w:r>
      <w:r>
        <w:rPr>
          <w:rFonts w:hint="eastAsia" w:ascii="仿宋_GB2312" w:hAnsi="仿宋_GB2312" w:eastAsia="仿宋_GB2312" w:cs="仿宋_GB2312"/>
          <w:sz w:val="32"/>
          <w:szCs w:val="32"/>
        </w:rPr>
        <w:t>年校园招聘笔试成绩、入围面试人员名单</w:t>
      </w:r>
    </w:p>
    <w:p>
      <w:pPr>
        <w:ind w:firstLine="640"/>
        <w:rPr>
          <w:rFonts w:ascii="仿宋_GB2312" w:hAnsi="仿宋_GB2312" w:eastAsia="仿宋_GB2312" w:cs="Times New Roman"/>
          <w:sz w:val="32"/>
          <w:szCs w:val="32"/>
        </w:rPr>
      </w:pPr>
    </w:p>
    <w:p>
      <w:pPr>
        <w:ind w:firstLine="640"/>
        <w:rPr>
          <w:rFonts w:ascii="仿宋_GB2312" w:hAnsi="仿宋_GB2312" w:eastAsia="仿宋_GB2312" w:cs="Times New Roman"/>
          <w:sz w:val="32"/>
          <w:szCs w:val="32"/>
        </w:rPr>
      </w:pPr>
    </w:p>
    <w:p>
      <w:pPr>
        <w:ind w:firstLine="640"/>
        <w:jc w:val="right"/>
        <w:rPr>
          <w:rFonts w:ascii="仿宋_GB2312" w:hAnsi="仿宋_GB2312" w:eastAsia="仿宋_GB2312" w:cs="Times New Roman"/>
          <w:b/>
          <w:bCs/>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b/>
          <w:bCs/>
          <w:sz w:val="32"/>
          <w:szCs w:val="32"/>
        </w:rPr>
        <w:t>内蒙古如保诚人力资源管理有限公司</w:t>
      </w:r>
    </w:p>
    <w:p>
      <w:pPr>
        <w:ind w:right="320" w:firstLine="640"/>
        <w:jc w:val="right"/>
        <w:rPr>
          <w:rFonts w:ascii="仿宋_GB2312" w:hAnsi="仿宋_GB2312" w:eastAsia="仿宋_GB2312" w:cs="Times New Roman"/>
          <w:sz w:val="32"/>
          <w:szCs w:val="32"/>
        </w:rPr>
      </w:pP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w:t>
      </w:r>
    </w:p>
    <w:p>
      <w:pPr>
        <w:rPr>
          <w:rFonts w:ascii="仿宋_GB2312" w:hAnsi="仿宋_GB2312" w:eastAsia="仿宋_GB2312" w:cs="Times New Roman"/>
          <w:sz w:val="32"/>
          <w:szCs w:val="32"/>
        </w:rPr>
      </w:pPr>
    </w:p>
    <w:p>
      <w:pPr>
        <w:ind w:firstLine="640"/>
        <w:jc w:val="center"/>
        <w:rPr>
          <w:rFonts w:ascii="宋体" w:cs="宋体"/>
          <w:b/>
          <w:bCs/>
          <w:kern w:val="0"/>
          <w:sz w:val="32"/>
          <w:szCs w:val="32"/>
        </w:rPr>
      </w:pPr>
      <w:r>
        <w:rPr>
          <w:rFonts w:ascii="宋体" w:hAnsi="宋体" w:cs="宋体"/>
          <w:b/>
          <w:bCs/>
          <w:kern w:val="0"/>
          <w:sz w:val="32"/>
          <w:szCs w:val="32"/>
        </w:rPr>
        <w:t>2019-2020</w:t>
      </w:r>
      <w:r>
        <w:rPr>
          <w:rFonts w:hint="eastAsia" w:ascii="宋体" w:hAnsi="宋体" w:cs="宋体"/>
          <w:b/>
          <w:bCs/>
          <w:kern w:val="0"/>
          <w:sz w:val="32"/>
          <w:szCs w:val="32"/>
        </w:rPr>
        <w:t>奈曼旗农</w:t>
      </w:r>
      <w:r>
        <w:rPr>
          <w:rFonts w:hint="eastAsia" w:ascii="宋体" w:hAnsi="宋体" w:cs="宋体"/>
          <w:b/>
          <w:bCs/>
          <w:kern w:val="0"/>
          <w:sz w:val="32"/>
          <w:szCs w:val="32"/>
          <w:lang w:val="en-US" w:eastAsia="zh-CN"/>
        </w:rPr>
        <w:t>合</w:t>
      </w:r>
      <w:r>
        <w:rPr>
          <w:rFonts w:hint="eastAsia" w:ascii="宋体" w:hAnsi="宋体" w:cs="宋体"/>
          <w:b/>
          <w:bCs/>
          <w:kern w:val="0"/>
          <w:sz w:val="32"/>
          <w:szCs w:val="32"/>
        </w:rPr>
        <w:t>行</w:t>
      </w:r>
    </w:p>
    <w:p>
      <w:pPr>
        <w:ind w:firstLine="640"/>
        <w:jc w:val="center"/>
        <w:rPr>
          <w:rFonts w:ascii="仿宋_GB2312" w:hAnsi="仿宋_GB2312" w:eastAsia="仿宋_GB2312" w:cs="Times New Roman"/>
          <w:sz w:val="32"/>
          <w:szCs w:val="32"/>
        </w:rPr>
      </w:pPr>
      <w:r>
        <w:rPr>
          <w:rFonts w:hint="eastAsia" w:ascii="宋体" w:hAnsi="宋体" w:cs="宋体"/>
          <w:b/>
          <w:bCs/>
          <w:kern w:val="0"/>
          <w:sz w:val="32"/>
          <w:szCs w:val="32"/>
        </w:rPr>
        <w:t>校园招聘</w:t>
      </w:r>
      <w:r>
        <w:rPr>
          <w:rFonts w:ascii="宋体" w:hAnsi="宋体" w:cs="宋体"/>
          <w:b/>
          <w:bCs/>
          <w:kern w:val="0"/>
          <w:sz w:val="32"/>
          <w:szCs w:val="32"/>
        </w:rPr>
        <w:t xml:space="preserve"> </w:t>
      </w:r>
      <w:r>
        <w:rPr>
          <w:rFonts w:hint="eastAsia" w:ascii="宋体" w:hAnsi="宋体" w:cs="宋体"/>
          <w:b/>
          <w:bCs/>
          <w:kern w:val="0"/>
          <w:sz w:val="32"/>
          <w:szCs w:val="32"/>
        </w:rPr>
        <w:t>笔试成绩</w:t>
      </w:r>
    </w:p>
    <w:tbl>
      <w:tblPr>
        <w:tblStyle w:val="5"/>
        <w:tblW w:w="9060" w:type="dxa"/>
        <w:tblInd w:w="-3" w:type="dxa"/>
        <w:tblLayout w:type="autofit"/>
        <w:tblCellMar>
          <w:top w:w="0" w:type="dxa"/>
          <w:left w:w="108" w:type="dxa"/>
          <w:bottom w:w="0" w:type="dxa"/>
          <w:right w:w="108" w:type="dxa"/>
        </w:tblCellMar>
      </w:tblPr>
      <w:tblGrid>
        <w:gridCol w:w="980"/>
        <w:gridCol w:w="1360"/>
        <w:gridCol w:w="1780"/>
        <w:gridCol w:w="3200"/>
        <w:gridCol w:w="1740"/>
      </w:tblGrid>
      <w:tr>
        <w:tblPrEx>
          <w:tblCellMar>
            <w:top w:w="0" w:type="dxa"/>
            <w:left w:w="108" w:type="dxa"/>
            <w:bottom w:w="0" w:type="dxa"/>
            <w:right w:w="108" w:type="dxa"/>
          </w:tblCellMar>
        </w:tblPrEx>
        <w:trPr>
          <w:trHeight w:val="360" w:hRule="atLeast"/>
        </w:trPr>
        <w:tc>
          <w:tcPr>
            <w:tcW w:w="98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cs="宋体"/>
                <w:b/>
                <w:bCs/>
              </w:rPr>
            </w:pPr>
            <w:r>
              <w:rPr>
                <w:rFonts w:hint="eastAsia" w:cs="宋体"/>
                <w:b/>
                <w:bCs/>
              </w:rPr>
              <w:t>序号</w:t>
            </w:r>
          </w:p>
        </w:tc>
        <w:tc>
          <w:tcPr>
            <w:tcW w:w="1360" w:type="dxa"/>
            <w:tcBorders>
              <w:top w:val="single" w:color="auto" w:sz="4" w:space="0"/>
              <w:left w:val="nil"/>
              <w:bottom w:val="single" w:color="auto" w:sz="4" w:space="0"/>
              <w:right w:val="single" w:color="auto" w:sz="4" w:space="0"/>
            </w:tcBorders>
            <w:noWrap/>
            <w:vAlign w:val="center"/>
          </w:tcPr>
          <w:p>
            <w:pPr>
              <w:jc w:val="center"/>
              <w:rPr>
                <w:rFonts w:ascii="宋体" w:cs="宋体"/>
                <w:b/>
                <w:bCs/>
              </w:rPr>
            </w:pPr>
            <w:r>
              <w:rPr>
                <w:rFonts w:hint="eastAsia" w:cs="宋体"/>
                <w:b/>
                <w:bCs/>
              </w:rPr>
              <w:t>岗位属性</w:t>
            </w:r>
          </w:p>
        </w:tc>
        <w:tc>
          <w:tcPr>
            <w:tcW w:w="1780" w:type="dxa"/>
            <w:tcBorders>
              <w:top w:val="single" w:color="auto" w:sz="4" w:space="0"/>
              <w:left w:val="nil"/>
              <w:bottom w:val="single" w:color="auto" w:sz="4" w:space="0"/>
              <w:right w:val="single" w:color="auto" w:sz="4" w:space="0"/>
            </w:tcBorders>
            <w:noWrap/>
            <w:vAlign w:val="center"/>
          </w:tcPr>
          <w:p>
            <w:pPr>
              <w:jc w:val="center"/>
              <w:rPr>
                <w:rFonts w:ascii="宋体" w:cs="宋体"/>
                <w:b/>
                <w:bCs/>
              </w:rPr>
            </w:pPr>
            <w:r>
              <w:rPr>
                <w:rFonts w:hint="eastAsia" w:cs="宋体"/>
                <w:b/>
                <w:bCs/>
              </w:rPr>
              <w:t>姓名</w:t>
            </w:r>
          </w:p>
        </w:tc>
        <w:tc>
          <w:tcPr>
            <w:tcW w:w="3200" w:type="dxa"/>
            <w:tcBorders>
              <w:top w:val="single" w:color="auto" w:sz="4" w:space="0"/>
              <w:left w:val="nil"/>
              <w:bottom w:val="single" w:color="auto" w:sz="4" w:space="0"/>
              <w:right w:val="single" w:color="auto" w:sz="4" w:space="0"/>
            </w:tcBorders>
            <w:noWrap/>
            <w:vAlign w:val="center"/>
          </w:tcPr>
          <w:p>
            <w:pPr>
              <w:jc w:val="center"/>
              <w:rPr>
                <w:rFonts w:ascii="宋体" w:cs="宋体"/>
                <w:b/>
                <w:bCs/>
              </w:rPr>
            </w:pPr>
            <w:r>
              <w:rPr>
                <w:rFonts w:hint="eastAsia" w:cs="宋体"/>
                <w:b/>
                <w:bCs/>
              </w:rPr>
              <w:t>身份证号码</w:t>
            </w:r>
          </w:p>
        </w:tc>
        <w:tc>
          <w:tcPr>
            <w:tcW w:w="1740" w:type="dxa"/>
            <w:tcBorders>
              <w:top w:val="single" w:color="auto" w:sz="4" w:space="0"/>
              <w:left w:val="nil"/>
              <w:bottom w:val="single" w:color="auto" w:sz="4" w:space="0"/>
              <w:right w:val="single" w:color="auto" w:sz="4" w:space="0"/>
            </w:tcBorders>
            <w:vAlign w:val="center"/>
          </w:tcPr>
          <w:p>
            <w:pPr>
              <w:jc w:val="center"/>
              <w:rPr>
                <w:rFonts w:ascii="宋体" w:cs="宋体"/>
                <w:b/>
                <w:bCs/>
              </w:rPr>
            </w:pPr>
            <w:r>
              <w:rPr>
                <w:rFonts w:hint="eastAsia" w:cs="宋体"/>
                <w:b/>
                <w:bCs/>
              </w:rPr>
              <w:t>分数</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牟显川</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152326199707114817</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55.4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赵爽</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152326199806241184</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55</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苑文静</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152326199601122026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54.8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杨文颖</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152326199702115626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54.8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刘淑颖</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152326199609206128</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李明辉</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152326199812242044</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58.9</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金宝音图</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152326199610253319</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58.9</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刘文保</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152326199612314576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9</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付海冬</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152326199611185071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10</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张雨晴</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152324199605210020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50.4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雷桂敏</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152326199707154288</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48.8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王浩</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152326199708080030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崔海霞</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152326199612185882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计德慧</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152326199609207649</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熊岚</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152325199801040045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52.4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16</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王文瑾</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152326199709120022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51</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徐南丁</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15232619950313332X</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50.8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斯日吉莫得格</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152326199712014300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19</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张玉雪</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152326199810060028</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60.6</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20</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韩蓝蓝</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15232619970322762X</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刘广颖</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15232619950405712X</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王艳楠</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152326199902061722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37.4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乌日汗</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152326199702187881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37.2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王青松</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152326199710075070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高艳辉</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152326199508163827</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26</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吴琼</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152324199802211428</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63.3</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宋雪蕾</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15232619980109172X</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60.2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白雅芳</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152326199711065640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29</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于智颖</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15232519950913102X</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64.6</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30</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金涌泽</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152324199712260015</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马若然</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152326199809171206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高志宇</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152324199706021421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33</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杨新宇</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152324199704153519</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乌斯哈拉</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152326199510024084</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35</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马永强</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152326199612197373</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64.9</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36</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陈澳利</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152325199506121029</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63.4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那日苏</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152326199704026870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杨薇</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152326199704235082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39</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李金辉</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152326199610054811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73.2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40</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马月旭</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15232619970518001X</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69.7</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苏日古嘎</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152326199805261474</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56.4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赵滢</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152326199703050027</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吴佳楠</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15232619970120001X</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56.2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孙孝美</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152325199607101027</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55.8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朱红颖</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152326199609081206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55.8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46</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王爽</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152324199801154601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54.6</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宋雪</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152326199601014105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54.2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代剑慧</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152326199705034573</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49</w:t>
            </w:r>
          </w:p>
        </w:tc>
        <w:tc>
          <w:tcPr>
            <w:tcW w:w="136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noWrap/>
            <w:vAlign w:val="bottom"/>
          </w:tcPr>
          <w:p>
            <w:pPr>
              <w:jc w:val="center"/>
              <w:rPr>
                <w:rFonts w:ascii="宋体" w:cs="宋体"/>
              </w:rPr>
            </w:pPr>
            <w:r>
              <w:rPr>
                <w:rFonts w:hint="eastAsia" w:cs="宋体"/>
              </w:rPr>
              <w:t>梁青原</w:t>
            </w:r>
          </w:p>
        </w:tc>
        <w:tc>
          <w:tcPr>
            <w:tcW w:w="3200" w:type="dxa"/>
            <w:tcBorders>
              <w:top w:val="nil"/>
              <w:left w:val="nil"/>
              <w:bottom w:val="single" w:color="auto" w:sz="4" w:space="0"/>
              <w:right w:val="single" w:color="auto" w:sz="4" w:space="0"/>
            </w:tcBorders>
            <w:noWrap/>
            <w:vAlign w:val="bottom"/>
          </w:tcPr>
          <w:p>
            <w:pPr>
              <w:jc w:val="center"/>
              <w:rPr>
                <w:rFonts w:ascii="宋体" w:cs="宋体"/>
              </w:rPr>
            </w:pPr>
            <w:r>
              <w:t>152326199702266889</w:t>
            </w:r>
          </w:p>
        </w:tc>
        <w:tc>
          <w:tcPr>
            <w:tcW w:w="1740" w:type="dxa"/>
            <w:tcBorders>
              <w:top w:val="nil"/>
              <w:left w:val="nil"/>
              <w:bottom w:val="single" w:color="auto" w:sz="4" w:space="0"/>
              <w:right w:val="single" w:color="auto" w:sz="4" w:space="0"/>
            </w:tcBorders>
            <w:vAlign w:val="center"/>
          </w:tcPr>
          <w:p>
            <w:pPr>
              <w:jc w:val="center"/>
              <w:rPr>
                <w:rFonts w:ascii="宋体" w:cs="宋体"/>
                <w:b/>
                <w:bCs/>
              </w:rPr>
            </w:pPr>
            <w:r>
              <w:rPr>
                <w:b/>
                <w:bCs/>
              </w:rPr>
              <w:t>50.8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50</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李贵鑫</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152326199709152593</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50.8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聂天媛</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152326199901016882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48.2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姚富荣</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152326199611216907</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苏日娜</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152323199810216820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45.8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姚爽</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152324199805041428</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褚勿日汗</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152326199707114585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43.8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56</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特日格乐</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152326199802084580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43.4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宝晓龙</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152326199208251470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42.8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肖丽莹</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152326199701174325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42.4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59</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左圆圆</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152326199610295623</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60</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王云梦</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152326199804030025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41.8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梁兴安</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152326199607044073</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40.4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卢文川</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152326199609095616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杨一鸣</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152326199701125320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40.3</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64</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陈和平</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152326199610204576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38.9</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65</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樊宇航</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152326199705242276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36.2</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66</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刘佳名</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152326199411053082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35.5</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67</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业务岗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rPr>
                <w:rFonts w:hint="eastAsia" w:cs="宋体"/>
              </w:rPr>
              <w:t>席图雅</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rPr>
            </w:pPr>
            <w:r>
              <w:t>152326199712173328</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32.4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68</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noWrap/>
            <w:vAlign w:val="bottom"/>
          </w:tcPr>
          <w:p>
            <w:pPr>
              <w:jc w:val="center"/>
              <w:rPr>
                <w:rFonts w:ascii="宋体" w:cs="宋体"/>
                <w:color w:val="000000"/>
              </w:rPr>
            </w:pPr>
            <w:r>
              <w:rPr>
                <w:rFonts w:hint="eastAsia" w:cs="宋体"/>
                <w:color w:val="000000"/>
              </w:rPr>
              <w:t>胡鸿颜</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152326199807230022</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57</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69</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王云峰</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152326199608120015</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59</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70</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包乌日嘎</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152326199610076623</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54</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71</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杜彤宇</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152326199801040041</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72</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尹禹琪</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152326199801014070</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rPr>
            </w:pPr>
            <w:r>
              <w:rPr>
                <w:b/>
                <w:bCs/>
              </w:rPr>
              <w:t>48</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shd w:val="clear" w:color="auto" w:fill="FFFFFF"/>
            <w:noWrap/>
            <w:vAlign w:val="bottom"/>
          </w:tcPr>
          <w:p>
            <w:pPr>
              <w:jc w:val="center"/>
              <w:rPr>
                <w:rFonts w:ascii="宋体" w:cs="宋体"/>
                <w:b/>
                <w:bCs/>
              </w:rPr>
            </w:pPr>
            <w:r>
              <w:rPr>
                <w:b/>
                <w:bCs/>
              </w:rPr>
              <w:t>73</w:t>
            </w:r>
          </w:p>
        </w:tc>
        <w:tc>
          <w:tcPr>
            <w:tcW w:w="136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rFonts w:hint="eastAsia" w:cs="宋体"/>
                <w:color w:val="000000"/>
              </w:rPr>
              <w:t>于文静</w:t>
            </w:r>
          </w:p>
        </w:tc>
        <w:tc>
          <w:tcPr>
            <w:tcW w:w="3200" w:type="dxa"/>
            <w:tcBorders>
              <w:top w:val="nil"/>
              <w:left w:val="nil"/>
              <w:bottom w:val="single" w:color="auto" w:sz="4" w:space="0"/>
              <w:right w:val="single" w:color="auto" w:sz="4" w:space="0"/>
            </w:tcBorders>
            <w:shd w:val="clear" w:color="auto" w:fill="FFFFFF"/>
            <w:noWrap/>
            <w:vAlign w:val="bottom"/>
          </w:tcPr>
          <w:p>
            <w:pPr>
              <w:jc w:val="center"/>
              <w:rPr>
                <w:rFonts w:ascii="宋体" w:cs="宋体"/>
                <w:color w:val="000000"/>
              </w:rPr>
            </w:pPr>
            <w:r>
              <w:rPr>
                <w:color w:val="000000"/>
              </w:rPr>
              <w:t>152326199711258186</w:t>
            </w:r>
          </w:p>
        </w:tc>
        <w:tc>
          <w:tcPr>
            <w:tcW w:w="1740" w:type="dxa"/>
            <w:tcBorders>
              <w:top w:val="nil"/>
              <w:left w:val="nil"/>
              <w:bottom w:val="single" w:color="auto" w:sz="4" w:space="0"/>
              <w:right w:val="single" w:color="auto" w:sz="4" w:space="0"/>
            </w:tcBorders>
            <w:shd w:val="clear" w:color="auto" w:fill="FFFFFF"/>
            <w:vAlign w:val="center"/>
          </w:tcPr>
          <w:p>
            <w:pPr>
              <w:jc w:val="center"/>
              <w:rPr>
                <w:rFonts w:ascii="宋体" w:cs="宋体"/>
                <w:b/>
                <w:bCs/>
                <w:color w:val="000000"/>
              </w:rPr>
            </w:pPr>
            <w:r>
              <w:rPr>
                <w:b/>
                <w:bCs/>
                <w:color w:val="000000"/>
              </w:rPr>
              <w:t>43</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nil"/>
              <w:right w:val="single" w:color="auto" w:sz="4" w:space="0"/>
            </w:tcBorders>
            <w:shd w:val="clear" w:color="auto" w:fill="FFFFFF"/>
            <w:noWrap/>
            <w:vAlign w:val="bottom"/>
          </w:tcPr>
          <w:p>
            <w:pPr>
              <w:jc w:val="center"/>
              <w:rPr>
                <w:rFonts w:ascii="宋体" w:cs="宋体"/>
                <w:b/>
                <w:bCs/>
              </w:rPr>
            </w:pPr>
            <w:r>
              <w:rPr>
                <w:b/>
                <w:bCs/>
              </w:rPr>
              <w:t>74</w:t>
            </w:r>
          </w:p>
        </w:tc>
        <w:tc>
          <w:tcPr>
            <w:tcW w:w="1360" w:type="dxa"/>
            <w:tcBorders>
              <w:top w:val="nil"/>
              <w:left w:val="nil"/>
              <w:bottom w:val="nil"/>
              <w:right w:val="single" w:color="auto" w:sz="4" w:space="0"/>
            </w:tcBorders>
            <w:shd w:val="clear" w:color="auto" w:fill="FFFFFF"/>
            <w:noWrap/>
            <w:vAlign w:val="bottom"/>
          </w:tcPr>
          <w:p>
            <w:pPr>
              <w:jc w:val="center"/>
              <w:rPr>
                <w:rFonts w:ascii="宋体" w:cs="宋体"/>
                <w:color w:val="000000"/>
              </w:rPr>
            </w:pPr>
            <w:r>
              <w:rPr>
                <w:rFonts w:hint="eastAsia" w:cs="宋体"/>
                <w:color w:val="000000"/>
              </w:rPr>
              <w:t>综合岗</w:t>
            </w:r>
          </w:p>
        </w:tc>
        <w:tc>
          <w:tcPr>
            <w:tcW w:w="1780" w:type="dxa"/>
            <w:tcBorders>
              <w:top w:val="nil"/>
              <w:left w:val="nil"/>
              <w:bottom w:val="nil"/>
              <w:right w:val="single" w:color="auto" w:sz="4" w:space="0"/>
            </w:tcBorders>
            <w:shd w:val="clear" w:color="auto" w:fill="FFFFFF"/>
            <w:noWrap/>
            <w:vAlign w:val="bottom"/>
          </w:tcPr>
          <w:p>
            <w:pPr>
              <w:jc w:val="center"/>
              <w:rPr>
                <w:rFonts w:ascii="宋体" w:cs="宋体"/>
                <w:color w:val="000000"/>
              </w:rPr>
            </w:pPr>
            <w:r>
              <w:rPr>
                <w:rFonts w:hint="eastAsia" w:cs="宋体"/>
                <w:color w:val="000000"/>
              </w:rPr>
              <w:t>侯宝琳</w:t>
            </w:r>
          </w:p>
        </w:tc>
        <w:tc>
          <w:tcPr>
            <w:tcW w:w="3200" w:type="dxa"/>
            <w:tcBorders>
              <w:top w:val="nil"/>
              <w:left w:val="nil"/>
              <w:bottom w:val="nil"/>
              <w:right w:val="single" w:color="auto" w:sz="4" w:space="0"/>
            </w:tcBorders>
            <w:shd w:val="clear" w:color="auto" w:fill="FFFFFF"/>
            <w:noWrap/>
            <w:vAlign w:val="bottom"/>
          </w:tcPr>
          <w:p>
            <w:pPr>
              <w:jc w:val="center"/>
              <w:rPr>
                <w:rFonts w:ascii="宋体" w:cs="宋体"/>
                <w:color w:val="000000"/>
              </w:rPr>
            </w:pPr>
            <w:r>
              <w:rPr>
                <w:color w:val="000000"/>
              </w:rPr>
              <w:t>152326199807072829</w:t>
            </w:r>
          </w:p>
        </w:tc>
        <w:tc>
          <w:tcPr>
            <w:tcW w:w="1740" w:type="dxa"/>
            <w:tcBorders>
              <w:top w:val="nil"/>
              <w:left w:val="nil"/>
              <w:bottom w:val="nil"/>
              <w:right w:val="single" w:color="auto" w:sz="4" w:space="0"/>
            </w:tcBorders>
            <w:shd w:val="clear" w:color="auto" w:fill="FFFFFF"/>
            <w:vAlign w:val="center"/>
          </w:tcPr>
          <w:p>
            <w:pPr>
              <w:jc w:val="center"/>
              <w:rPr>
                <w:rFonts w:ascii="宋体" w:cs="宋体"/>
                <w:b/>
                <w:bCs/>
                <w:color w:val="000000"/>
              </w:rPr>
            </w:pPr>
            <w:r>
              <w:rPr>
                <w:rFonts w:hint="eastAsia" w:cs="宋体"/>
                <w:b/>
                <w:bCs/>
                <w:color w:val="000000"/>
              </w:rPr>
              <w:t>缺考</w:t>
            </w:r>
          </w:p>
        </w:tc>
      </w:tr>
    </w:tbl>
    <w:p>
      <w:pPr>
        <w:rPr>
          <w:rFonts w:ascii="仿宋_GB2312" w:hAnsi="仿宋_GB2312" w:eastAsia="仿宋_GB2312" w:cs="Times New Roman"/>
          <w:sz w:val="32"/>
          <w:szCs w:val="32"/>
        </w:rPr>
      </w:pPr>
      <w:r>
        <w:rPr>
          <w:rFonts w:hint="eastAsia" w:ascii="仿宋_GB2312" w:hAnsi="仿宋_GB2312" w:eastAsia="仿宋_GB2312" w:cs="仿宋_GB2312"/>
          <w:sz w:val="32"/>
          <w:szCs w:val="32"/>
        </w:rPr>
        <w:t>面试入围名单：</w:t>
      </w:r>
    </w:p>
    <w:p>
      <w:pPr>
        <w:ind w:firstLine="640"/>
        <w:jc w:val="center"/>
        <w:rPr>
          <w:rFonts w:ascii="宋体" w:cs="宋体"/>
          <w:b/>
          <w:bCs/>
          <w:kern w:val="0"/>
          <w:sz w:val="32"/>
          <w:szCs w:val="32"/>
        </w:rPr>
      </w:pPr>
      <w:bookmarkStart w:id="0" w:name="_GoBack"/>
      <w:bookmarkEnd w:id="0"/>
      <w:r>
        <w:rPr>
          <w:rFonts w:ascii="宋体" w:hAnsi="宋体" w:cs="宋体"/>
          <w:b/>
          <w:bCs/>
          <w:kern w:val="0"/>
          <w:sz w:val="32"/>
          <w:szCs w:val="32"/>
        </w:rPr>
        <w:t>2019-2020</w:t>
      </w:r>
      <w:r>
        <w:rPr>
          <w:rFonts w:hint="eastAsia" w:ascii="宋体" w:hAnsi="宋体" w:cs="宋体"/>
          <w:b/>
          <w:bCs/>
          <w:kern w:val="0"/>
          <w:sz w:val="32"/>
          <w:szCs w:val="32"/>
        </w:rPr>
        <w:t>奈曼旗农</w:t>
      </w:r>
      <w:r>
        <w:rPr>
          <w:rFonts w:hint="eastAsia" w:ascii="宋体" w:hAnsi="宋体" w:cs="宋体"/>
          <w:b/>
          <w:bCs/>
          <w:kern w:val="0"/>
          <w:sz w:val="32"/>
          <w:szCs w:val="32"/>
          <w:lang w:val="en-US" w:eastAsia="zh-CN"/>
        </w:rPr>
        <w:t>合</w:t>
      </w:r>
      <w:r>
        <w:rPr>
          <w:rFonts w:hint="eastAsia" w:ascii="宋体" w:hAnsi="宋体" w:cs="宋体"/>
          <w:b/>
          <w:bCs/>
          <w:kern w:val="0"/>
          <w:sz w:val="32"/>
          <w:szCs w:val="32"/>
        </w:rPr>
        <w:t>行校园招聘</w:t>
      </w:r>
      <w:r>
        <w:rPr>
          <w:rFonts w:ascii="宋体" w:hAnsi="宋体" w:cs="宋体"/>
          <w:b/>
          <w:bCs/>
          <w:kern w:val="0"/>
          <w:sz w:val="32"/>
          <w:szCs w:val="32"/>
        </w:rPr>
        <w:t xml:space="preserve"> </w:t>
      </w:r>
    </w:p>
    <w:p>
      <w:pPr>
        <w:ind w:firstLine="640"/>
        <w:jc w:val="center"/>
        <w:rPr>
          <w:rFonts w:ascii="宋体" w:cs="宋体"/>
          <w:b/>
          <w:bCs/>
          <w:kern w:val="0"/>
          <w:sz w:val="32"/>
          <w:szCs w:val="32"/>
        </w:rPr>
      </w:pPr>
      <w:r>
        <w:rPr>
          <w:rFonts w:hint="eastAsia" w:ascii="宋体" w:hAnsi="宋体" w:cs="宋体"/>
          <w:b/>
          <w:bCs/>
          <w:kern w:val="0"/>
          <w:sz w:val="32"/>
          <w:szCs w:val="32"/>
        </w:rPr>
        <w:t>面试入围名单</w:t>
      </w:r>
    </w:p>
    <w:tbl>
      <w:tblPr>
        <w:tblStyle w:val="5"/>
        <w:tblW w:w="8744" w:type="dxa"/>
        <w:tblInd w:w="-3" w:type="dxa"/>
        <w:tblLayout w:type="autofit"/>
        <w:tblCellMar>
          <w:top w:w="0" w:type="dxa"/>
          <w:left w:w="108" w:type="dxa"/>
          <w:bottom w:w="0" w:type="dxa"/>
          <w:right w:w="108" w:type="dxa"/>
        </w:tblCellMar>
      </w:tblPr>
      <w:tblGrid>
        <w:gridCol w:w="980"/>
        <w:gridCol w:w="1360"/>
        <w:gridCol w:w="1780"/>
        <w:gridCol w:w="2725"/>
        <w:gridCol w:w="840"/>
        <w:gridCol w:w="1059"/>
      </w:tblGrid>
      <w:tr>
        <w:tblPrEx>
          <w:tblCellMar>
            <w:top w:w="0" w:type="dxa"/>
            <w:left w:w="108" w:type="dxa"/>
            <w:bottom w:w="0" w:type="dxa"/>
            <w:right w:w="108" w:type="dxa"/>
          </w:tblCellMar>
        </w:tblPrEx>
        <w:trPr>
          <w:trHeight w:val="555" w:hRule="atLeast"/>
        </w:trPr>
        <w:tc>
          <w:tcPr>
            <w:tcW w:w="98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cs="宋体"/>
                <w:b/>
                <w:bCs/>
                <w:kern w:val="0"/>
                <w:sz w:val="24"/>
                <w:szCs w:val="24"/>
              </w:rPr>
            </w:pPr>
            <w:r>
              <w:rPr>
                <w:rFonts w:hint="eastAsia" w:ascii="宋体" w:hAnsi="宋体" w:cs="宋体"/>
                <w:b/>
                <w:bCs/>
                <w:kern w:val="0"/>
                <w:sz w:val="24"/>
                <w:szCs w:val="24"/>
              </w:rPr>
              <w:t>序号</w:t>
            </w:r>
          </w:p>
        </w:tc>
        <w:tc>
          <w:tcPr>
            <w:tcW w:w="1360" w:type="dxa"/>
            <w:tcBorders>
              <w:top w:val="single" w:color="auto" w:sz="4" w:space="0"/>
              <w:left w:val="nil"/>
              <w:bottom w:val="single" w:color="auto" w:sz="4" w:space="0"/>
              <w:right w:val="single" w:color="auto" w:sz="4" w:space="0"/>
            </w:tcBorders>
            <w:noWrap/>
            <w:vAlign w:val="center"/>
          </w:tcPr>
          <w:p>
            <w:pPr>
              <w:widowControl/>
              <w:jc w:val="center"/>
              <w:rPr>
                <w:rFonts w:ascii="宋体" w:cs="宋体"/>
                <w:b/>
                <w:bCs/>
                <w:kern w:val="0"/>
                <w:sz w:val="24"/>
                <w:szCs w:val="24"/>
              </w:rPr>
            </w:pPr>
            <w:r>
              <w:rPr>
                <w:rFonts w:hint="eastAsia" w:ascii="宋体" w:hAnsi="宋体" w:cs="宋体"/>
                <w:b/>
                <w:bCs/>
                <w:kern w:val="0"/>
                <w:sz w:val="24"/>
                <w:szCs w:val="24"/>
              </w:rPr>
              <w:t>岗位属性</w:t>
            </w:r>
          </w:p>
        </w:tc>
        <w:tc>
          <w:tcPr>
            <w:tcW w:w="1780" w:type="dxa"/>
            <w:tcBorders>
              <w:top w:val="single" w:color="auto" w:sz="4" w:space="0"/>
              <w:left w:val="nil"/>
              <w:bottom w:val="single" w:color="auto" w:sz="4" w:space="0"/>
              <w:right w:val="single" w:color="auto" w:sz="4" w:space="0"/>
            </w:tcBorders>
            <w:noWrap/>
            <w:vAlign w:val="center"/>
          </w:tcPr>
          <w:p>
            <w:pPr>
              <w:widowControl/>
              <w:jc w:val="center"/>
              <w:rPr>
                <w:rFonts w:ascii="宋体" w:cs="宋体"/>
                <w:b/>
                <w:bCs/>
                <w:kern w:val="0"/>
                <w:sz w:val="24"/>
                <w:szCs w:val="24"/>
              </w:rPr>
            </w:pPr>
            <w:r>
              <w:rPr>
                <w:rFonts w:hint="eastAsia" w:ascii="宋体" w:hAnsi="宋体" w:cs="宋体"/>
                <w:b/>
                <w:bCs/>
                <w:kern w:val="0"/>
                <w:sz w:val="24"/>
                <w:szCs w:val="24"/>
              </w:rPr>
              <w:t>姓名</w:t>
            </w:r>
          </w:p>
        </w:tc>
        <w:tc>
          <w:tcPr>
            <w:tcW w:w="2725" w:type="dxa"/>
            <w:tcBorders>
              <w:top w:val="single" w:color="auto" w:sz="4" w:space="0"/>
              <w:left w:val="nil"/>
              <w:bottom w:val="single" w:color="auto" w:sz="4" w:space="0"/>
              <w:right w:val="single" w:color="auto" w:sz="4" w:space="0"/>
            </w:tcBorders>
            <w:noWrap/>
            <w:vAlign w:val="center"/>
          </w:tcPr>
          <w:p>
            <w:pPr>
              <w:widowControl/>
              <w:jc w:val="center"/>
              <w:rPr>
                <w:rFonts w:ascii="宋体" w:cs="宋体"/>
                <w:b/>
                <w:bCs/>
                <w:kern w:val="0"/>
                <w:sz w:val="24"/>
                <w:szCs w:val="24"/>
              </w:rPr>
            </w:pPr>
            <w:r>
              <w:rPr>
                <w:rFonts w:hint="eastAsia" w:ascii="宋体" w:hAnsi="宋体" w:cs="宋体"/>
                <w:b/>
                <w:bCs/>
                <w:kern w:val="0"/>
                <w:sz w:val="24"/>
                <w:szCs w:val="24"/>
              </w:rPr>
              <w:t>身份证号码</w:t>
            </w:r>
          </w:p>
        </w:tc>
        <w:tc>
          <w:tcPr>
            <w:tcW w:w="840"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分数</w:t>
            </w:r>
          </w:p>
        </w:tc>
        <w:tc>
          <w:tcPr>
            <w:tcW w:w="1059" w:type="dxa"/>
            <w:tcBorders>
              <w:top w:val="single" w:color="auto" w:sz="4" w:space="0"/>
              <w:left w:val="nil"/>
              <w:bottom w:val="single" w:color="auto" w:sz="4" w:space="0"/>
              <w:right w:val="single" w:color="auto" w:sz="4" w:space="0"/>
            </w:tcBorders>
            <w:vAlign w:val="center"/>
          </w:tcPr>
          <w:p>
            <w:pPr>
              <w:widowControl/>
              <w:jc w:val="center"/>
              <w:rPr>
                <w:rFonts w:ascii="宋体" w:cs="宋体"/>
                <w:b/>
                <w:bCs/>
                <w:kern w:val="0"/>
                <w:sz w:val="22"/>
                <w:szCs w:val="22"/>
              </w:rPr>
            </w:pPr>
            <w:r>
              <w:rPr>
                <w:rFonts w:hint="eastAsia" w:ascii="宋体" w:hAnsi="宋体" w:cs="宋体"/>
                <w:b/>
                <w:bCs/>
                <w:kern w:val="0"/>
                <w:sz w:val="22"/>
                <w:szCs w:val="22"/>
              </w:rPr>
              <w:t>是否进</w:t>
            </w:r>
          </w:p>
          <w:p>
            <w:pPr>
              <w:widowControl/>
              <w:jc w:val="center"/>
              <w:rPr>
                <w:rFonts w:ascii="宋体" w:cs="宋体"/>
                <w:b/>
                <w:bCs/>
                <w:kern w:val="0"/>
                <w:sz w:val="22"/>
                <w:szCs w:val="22"/>
              </w:rPr>
            </w:pPr>
            <w:r>
              <w:rPr>
                <w:rFonts w:hint="eastAsia" w:ascii="宋体" w:hAnsi="宋体" w:cs="宋体"/>
                <w:b/>
                <w:bCs/>
                <w:kern w:val="0"/>
                <w:sz w:val="22"/>
                <w:szCs w:val="22"/>
              </w:rPr>
              <w:t>入面试</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综合岗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王云峰</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152326199608120015</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59</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综合岗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胡鸿颜</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152326199807230022</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57</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3</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李金辉</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152326199610054811</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73.2</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4</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马月旭</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15232619970518001X</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69.7</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5</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马永强</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152326199612197373</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64.9</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6</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于智颖</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15232519950913102X</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64.6</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7</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金涌泽</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152324199712260015</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64</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8</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陈澳利</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152325199506121029</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63.4</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9</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吴琼</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152324199802211428</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63.3</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10</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杨新宇</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152324199704153519</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62</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11</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张玉雪</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152326199810060028</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60.6</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12</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宋雪蕾</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15232619980109172X</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60.2</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13</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李明辉</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152326199812242044</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58.9</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14</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金宝音图</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152326199610253319</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58.9</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15</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刘文保</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152326199612314576</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58</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16</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苏日古嘎</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152326199805261474</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56.4</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17</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吴佳楠</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15232619970120001X</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56.2</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18</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孙孝美</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152325199607101027</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55.8</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19</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朱红颖</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152326199609081206</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55.8</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20</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牟显川</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152326199707114817</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55.4</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21</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赵爽</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152326199806241184</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55</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22</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苑文静</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152326199601122026</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54.8</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23</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杨文颖</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152326199702115626</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54.8</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r>
        <w:tblPrEx>
          <w:tblCellMar>
            <w:top w:w="0" w:type="dxa"/>
            <w:left w:w="108" w:type="dxa"/>
            <w:bottom w:w="0" w:type="dxa"/>
            <w:right w:w="108" w:type="dxa"/>
          </w:tblCellMar>
        </w:tblPrEx>
        <w:trPr>
          <w:trHeight w:val="360" w:hRule="atLeast"/>
        </w:trPr>
        <w:tc>
          <w:tcPr>
            <w:tcW w:w="980" w:type="dxa"/>
            <w:tcBorders>
              <w:top w:val="nil"/>
              <w:left w:val="single" w:color="auto" w:sz="4" w:space="0"/>
              <w:bottom w:val="single" w:color="auto" w:sz="4" w:space="0"/>
              <w:right w:val="single" w:color="auto" w:sz="4" w:space="0"/>
            </w:tcBorders>
            <w:noWrap/>
            <w:vAlign w:val="center"/>
          </w:tcPr>
          <w:p>
            <w:pPr>
              <w:widowControl/>
              <w:jc w:val="center"/>
              <w:rPr>
                <w:rFonts w:ascii="宋体" w:cs="宋体"/>
                <w:b/>
                <w:bCs/>
                <w:kern w:val="0"/>
              </w:rPr>
            </w:pPr>
            <w:r>
              <w:rPr>
                <w:rFonts w:ascii="宋体" w:hAnsi="宋体" w:cs="宋体"/>
                <w:b/>
                <w:bCs/>
                <w:kern w:val="0"/>
              </w:rPr>
              <w:t>24</w:t>
            </w:r>
          </w:p>
        </w:tc>
        <w:tc>
          <w:tcPr>
            <w:tcW w:w="136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业务岗</w:t>
            </w:r>
          </w:p>
        </w:tc>
        <w:tc>
          <w:tcPr>
            <w:tcW w:w="1780"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hint="eastAsia" w:ascii="宋体" w:hAnsi="宋体" w:cs="宋体"/>
                <w:kern w:val="0"/>
              </w:rPr>
              <w:t>王爽</w:t>
            </w:r>
          </w:p>
        </w:tc>
        <w:tc>
          <w:tcPr>
            <w:tcW w:w="2725" w:type="dxa"/>
            <w:tcBorders>
              <w:top w:val="nil"/>
              <w:left w:val="nil"/>
              <w:bottom w:val="single" w:color="auto" w:sz="4" w:space="0"/>
              <w:right w:val="single" w:color="auto" w:sz="4" w:space="0"/>
            </w:tcBorders>
            <w:noWrap/>
            <w:vAlign w:val="center"/>
          </w:tcPr>
          <w:p>
            <w:pPr>
              <w:widowControl/>
              <w:jc w:val="center"/>
              <w:rPr>
                <w:rFonts w:ascii="宋体" w:cs="宋体"/>
                <w:kern w:val="0"/>
              </w:rPr>
            </w:pPr>
            <w:r>
              <w:rPr>
                <w:rFonts w:ascii="宋体" w:hAnsi="宋体" w:cs="宋体"/>
                <w:kern w:val="0"/>
              </w:rPr>
              <w:t>152324199801154601</w:t>
            </w:r>
          </w:p>
        </w:tc>
        <w:tc>
          <w:tcPr>
            <w:tcW w:w="840"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ascii="宋体" w:hAnsi="宋体" w:cs="宋体"/>
                <w:b/>
                <w:bCs/>
                <w:kern w:val="0"/>
              </w:rPr>
              <w:t>54.6</w:t>
            </w:r>
          </w:p>
        </w:tc>
        <w:tc>
          <w:tcPr>
            <w:tcW w:w="1059" w:type="dxa"/>
            <w:tcBorders>
              <w:top w:val="nil"/>
              <w:left w:val="nil"/>
              <w:bottom w:val="single" w:color="auto" w:sz="4" w:space="0"/>
              <w:right w:val="single" w:color="auto" w:sz="4" w:space="0"/>
            </w:tcBorders>
            <w:vAlign w:val="center"/>
          </w:tcPr>
          <w:p>
            <w:pPr>
              <w:widowControl/>
              <w:jc w:val="center"/>
              <w:rPr>
                <w:rFonts w:ascii="宋体" w:cs="宋体"/>
                <w:b/>
                <w:bCs/>
                <w:kern w:val="0"/>
              </w:rPr>
            </w:pPr>
            <w:r>
              <w:rPr>
                <w:rFonts w:hint="eastAsia" w:ascii="宋体" w:hAnsi="宋体" w:cs="宋体"/>
                <w:b/>
                <w:bCs/>
                <w:kern w:val="0"/>
              </w:rPr>
              <w:t>是</w:t>
            </w:r>
          </w:p>
        </w:tc>
      </w:tr>
    </w:tbl>
    <w:p>
      <w:pPr>
        <w:ind w:firstLine="640"/>
        <w:jc w:val="center"/>
        <w:rPr>
          <w:rFonts w:ascii="宋体" w:cs="宋体"/>
          <w:b/>
          <w:bCs/>
          <w:kern w:val="0"/>
          <w:sz w:val="32"/>
          <w:szCs w:val="32"/>
        </w:rPr>
      </w:pPr>
    </w:p>
    <w:p>
      <w:pPr>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备注：</w:t>
      </w:r>
    </w:p>
    <w:p>
      <w:pPr>
        <w:ind w:firstLine="640"/>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请面试入围人员，于</w:t>
      </w: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日下午</w:t>
      </w:r>
      <w:r>
        <w:rPr>
          <w:rFonts w:ascii="仿宋_GB2312" w:hAnsi="仿宋_GB2312" w:eastAsia="仿宋_GB2312" w:cs="仿宋_GB2312"/>
          <w:b/>
          <w:bCs/>
          <w:sz w:val="32"/>
          <w:szCs w:val="32"/>
        </w:rPr>
        <w:t>14</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00</w:t>
      </w:r>
      <w:r>
        <w:rPr>
          <w:rFonts w:hint="eastAsia" w:ascii="宋体" w:hAnsi="宋体" w:cs="宋体"/>
          <w:b/>
          <w:bCs/>
          <w:sz w:val="32"/>
          <w:szCs w:val="32"/>
        </w:rPr>
        <w:t>――</w:t>
      </w:r>
      <w:r>
        <w:rPr>
          <w:rFonts w:ascii="仿宋_GB2312" w:hAnsi="仿宋_GB2312" w:eastAsia="仿宋_GB2312" w:cs="仿宋_GB2312"/>
          <w:b/>
          <w:bCs/>
          <w:sz w:val="32"/>
          <w:szCs w:val="32"/>
        </w:rPr>
        <w:t>17</w:t>
      </w: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00</w:t>
      </w:r>
      <w:r>
        <w:rPr>
          <w:rFonts w:hint="eastAsia" w:ascii="仿宋_GB2312" w:hAnsi="仿宋_GB2312" w:eastAsia="仿宋_GB2312" w:cs="仿宋_GB2312"/>
          <w:b/>
          <w:bCs/>
          <w:sz w:val="32"/>
          <w:szCs w:val="32"/>
        </w:rPr>
        <w:t>，按照本次招聘公告要求，携带相关资料至内蒙古自治区通辽市科尔沁区霍林河大街通辽市委党校报告厅，进行资格审核。</w:t>
      </w:r>
    </w:p>
    <w:p>
      <w:pPr>
        <w:ind w:firstLine="640"/>
        <w:jc w:val="right"/>
        <w:rPr>
          <w:rFonts w:ascii="仿宋_GB2312" w:hAnsi="仿宋_GB2312" w:eastAsia="仿宋_GB2312" w:cs="Times New Roman"/>
          <w:b/>
          <w:bCs/>
          <w:sz w:val="32"/>
          <w:szCs w:val="32"/>
        </w:rPr>
      </w:pPr>
      <w:r>
        <w:rPr>
          <w:rFonts w:hint="eastAsia" w:ascii="仿宋_GB2312" w:hAnsi="仿宋_GB2312" w:eastAsia="仿宋_GB2312" w:cs="仿宋_GB2312"/>
          <w:b/>
          <w:bCs/>
          <w:sz w:val="32"/>
          <w:szCs w:val="32"/>
        </w:rPr>
        <w:t>内蒙古如保诚人力资源管理有限公司</w:t>
      </w:r>
    </w:p>
    <w:p>
      <w:pPr>
        <w:ind w:right="640" w:firstLine="4337" w:firstLineChars="1350"/>
        <w:rPr>
          <w:rFonts w:ascii="仿宋_GB2312" w:hAnsi="仿宋_GB2312" w:eastAsia="仿宋_GB2312" w:cs="Times New Roman"/>
          <w:b/>
          <w:bCs/>
          <w:sz w:val="32"/>
          <w:szCs w:val="32"/>
        </w:rPr>
      </w:pPr>
      <w:r>
        <w:rPr>
          <w:rFonts w:ascii="仿宋_GB2312" w:hAnsi="仿宋_GB2312" w:eastAsia="仿宋_GB2312" w:cs="仿宋_GB2312"/>
          <w:b/>
          <w:bCs/>
          <w:sz w:val="32"/>
          <w:szCs w:val="32"/>
        </w:rPr>
        <w:t>2019</w:t>
      </w:r>
      <w:r>
        <w:rPr>
          <w:rFonts w:hint="eastAsia" w:ascii="仿宋_GB2312" w:hAnsi="仿宋_GB2312" w:eastAsia="仿宋_GB2312" w:cs="仿宋_GB2312"/>
          <w:b/>
          <w:bCs/>
          <w:sz w:val="32"/>
          <w:szCs w:val="32"/>
        </w:rPr>
        <w:t>年</w:t>
      </w:r>
      <w:r>
        <w:rPr>
          <w:rFonts w:ascii="仿宋_GB2312" w:hAnsi="仿宋_GB2312" w:eastAsia="仿宋_GB2312" w:cs="仿宋_GB2312"/>
          <w:b/>
          <w:bCs/>
          <w:sz w:val="32"/>
          <w:szCs w:val="32"/>
        </w:rPr>
        <w:t>12</w:t>
      </w:r>
      <w:r>
        <w:rPr>
          <w:rFonts w:hint="eastAsia" w:ascii="仿宋_GB2312" w:hAnsi="仿宋_GB2312" w:eastAsia="仿宋_GB2312" w:cs="仿宋_GB2312"/>
          <w:b/>
          <w:bCs/>
          <w:sz w:val="32"/>
          <w:szCs w:val="32"/>
        </w:rPr>
        <w:t>月</w:t>
      </w: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日</w:t>
      </w:r>
    </w:p>
    <w:p>
      <w:pPr>
        <w:ind w:firstLine="640"/>
        <w:rPr>
          <w:rFonts w:ascii="仿宋_GB2312" w:hAnsi="仿宋_GB2312"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FB225C"/>
    <w:multiLevelType w:val="singleLevel"/>
    <w:tmpl w:val="2AFB225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50B0A"/>
    <w:rsid w:val="00031B10"/>
    <w:rsid w:val="00297F48"/>
    <w:rsid w:val="002C5DE7"/>
    <w:rsid w:val="005F5EF5"/>
    <w:rsid w:val="007430C3"/>
    <w:rsid w:val="00744CA6"/>
    <w:rsid w:val="00815D37"/>
    <w:rsid w:val="008D7384"/>
    <w:rsid w:val="0091594C"/>
    <w:rsid w:val="009F764A"/>
    <w:rsid w:val="00A176DD"/>
    <w:rsid w:val="00B50B0A"/>
    <w:rsid w:val="00BA1F31"/>
    <w:rsid w:val="00BF0600"/>
    <w:rsid w:val="00D84184"/>
    <w:rsid w:val="00E57E51"/>
    <w:rsid w:val="00F479D0"/>
    <w:rsid w:val="014B167E"/>
    <w:rsid w:val="029A743D"/>
    <w:rsid w:val="06CA72D3"/>
    <w:rsid w:val="0BB04C94"/>
    <w:rsid w:val="0CDA1E4A"/>
    <w:rsid w:val="0D0E1ED6"/>
    <w:rsid w:val="121B3369"/>
    <w:rsid w:val="178D5D3E"/>
    <w:rsid w:val="1C252449"/>
    <w:rsid w:val="23FA2F28"/>
    <w:rsid w:val="25DC0651"/>
    <w:rsid w:val="37376A9C"/>
    <w:rsid w:val="3CF407CB"/>
    <w:rsid w:val="3DAA5D9C"/>
    <w:rsid w:val="5D7A557D"/>
    <w:rsid w:val="5ECD354B"/>
    <w:rsid w:val="5F131931"/>
    <w:rsid w:val="6E485588"/>
    <w:rsid w:val="75EE40A0"/>
    <w:rsid w:val="789202C5"/>
    <w:rsid w:val="7D8E1BF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iPriority w:val="99"/>
    <w:rPr>
      <w:sz w:val="18"/>
      <w:szCs w:val="18"/>
    </w:rPr>
  </w:style>
  <w:style w:type="paragraph" w:styleId="3">
    <w:name w:val="footer"/>
    <w:basedOn w:val="1"/>
    <w:link w:val="8"/>
    <w:semiHidden/>
    <w:qFormat/>
    <w:uiPriority w:val="99"/>
    <w:pPr>
      <w:tabs>
        <w:tab w:val="center" w:pos="4153"/>
        <w:tab w:val="right" w:pos="8306"/>
      </w:tabs>
      <w:snapToGrid w:val="0"/>
      <w:jc w:val="left"/>
    </w:pPr>
    <w:rPr>
      <w:sz w:val="18"/>
      <w:szCs w:val="18"/>
    </w:rPr>
  </w:style>
  <w:style w:type="paragraph" w:styleId="4">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character" w:customStyle="1" w:styleId="7">
    <w:name w:val="Header Char"/>
    <w:basedOn w:val="6"/>
    <w:link w:val="4"/>
    <w:semiHidden/>
    <w:qFormat/>
    <w:locked/>
    <w:uiPriority w:val="99"/>
    <w:rPr>
      <w:kern w:val="2"/>
      <w:sz w:val="18"/>
      <w:szCs w:val="18"/>
    </w:rPr>
  </w:style>
  <w:style w:type="character" w:customStyle="1" w:styleId="8">
    <w:name w:val="Footer Char"/>
    <w:basedOn w:val="6"/>
    <w:link w:val="3"/>
    <w:semiHidden/>
    <w:locked/>
    <w:uiPriority w:val="99"/>
    <w:rPr>
      <w:kern w:val="2"/>
      <w:sz w:val="18"/>
      <w:szCs w:val="18"/>
    </w:rPr>
  </w:style>
  <w:style w:type="character" w:customStyle="1" w:styleId="9">
    <w:name w:val="Balloon Text Char"/>
    <w:basedOn w:val="6"/>
    <w:link w:val="2"/>
    <w:semiHidden/>
    <w:locked/>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Hewlett-Packard</Company>
  <Pages>5</Pages>
  <Words>605</Words>
  <Characters>3454</Characters>
  <Lines>0</Lines>
  <Paragraphs>0</Paragraphs>
  <TotalTime>9</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2019-12-01T01:26:00Z</dcterms:created>
  <dc:creator>徐涵，Sister</dc:creator>
  <cp:lastModifiedBy>Angela</cp:lastModifiedBy>
  <dcterms:modified xsi:type="dcterms:W3CDTF">2019-12-01T04:47:10Z</dcterms:modified>
  <dc:title>霍林郭勒市农村信用合作社</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